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172" w:rsidRPr="00E376E7" w:rsidRDefault="006B4172" w:rsidP="006B4172">
      <w:pPr>
        <w:pStyle w:val="2"/>
        <w:rPr>
          <w:rFonts w:cs="Times New Roman"/>
          <w:b/>
          <w:sz w:val="24"/>
          <w:szCs w:val="24"/>
          <w:lang w:val="ru-RU"/>
        </w:rPr>
      </w:pPr>
      <w:r w:rsidRPr="00E376E7">
        <w:rPr>
          <w:rFonts w:cs="Times New Roman"/>
          <w:b/>
          <w:sz w:val="24"/>
          <w:szCs w:val="24"/>
          <w:lang w:val="ru-RU"/>
        </w:rPr>
        <w:t>СОВЕТ ДЕПУТАТОВ</w:t>
      </w:r>
    </w:p>
    <w:p w:rsidR="006B4172" w:rsidRPr="00E376E7" w:rsidRDefault="006B4172" w:rsidP="006B4172">
      <w:pPr>
        <w:pStyle w:val="2"/>
        <w:rPr>
          <w:rFonts w:cs="Times New Roman"/>
          <w:b/>
          <w:sz w:val="24"/>
          <w:szCs w:val="24"/>
          <w:lang w:val="ru-RU"/>
        </w:rPr>
      </w:pPr>
      <w:r w:rsidRPr="00E376E7">
        <w:rPr>
          <w:rFonts w:cs="Times New Roman"/>
          <w:b/>
          <w:sz w:val="24"/>
          <w:szCs w:val="24"/>
          <w:lang w:val="ru-RU"/>
        </w:rPr>
        <w:t>ПИХТОВСКОГО  СЕЛЬСОВЕТА</w:t>
      </w:r>
    </w:p>
    <w:p w:rsidR="006B4172" w:rsidRPr="00E376E7" w:rsidRDefault="006B4172" w:rsidP="006B4172">
      <w:pPr>
        <w:pStyle w:val="2"/>
        <w:rPr>
          <w:rFonts w:cs="Times New Roman"/>
          <w:b/>
          <w:sz w:val="24"/>
          <w:szCs w:val="24"/>
          <w:lang w:val="ru-RU"/>
        </w:rPr>
      </w:pPr>
      <w:r w:rsidRPr="00E376E7">
        <w:rPr>
          <w:rFonts w:cs="Times New Roman"/>
          <w:b/>
          <w:sz w:val="24"/>
          <w:szCs w:val="24"/>
          <w:lang w:val="ru-RU"/>
        </w:rPr>
        <w:t>КОЛЫВАНСКИЙ РАЙОН</w:t>
      </w:r>
    </w:p>
    <w:p w:rsidR="006B4172" w:rsidRPr="00E376E7" w:rsidRDefault="006B4172" w:rsidP="006B4172">
      <w:pPr>
        <w:pStyle w:val="2"/>
        <w:rPr>
          <w:rFonts w:cs="Times New Roman"/>
          <w:b/>
          <w:sz w:val="24"/>
          <w:szCs w:val="24"/>
          <w:lang w:val="ru-RU"/>
        </w:rPr>
      </w:pPr>
      <w:r w:rsidRPr="00E376E7">
        <w:rPr>
          <w:rFonts w:cs="Times New Roman"/>
          <w:b/>
          <w:sz w:val="24"/>
          <w:szCs w:val="24"/>
          <w:lang w:val="ru-RU"/>
        </w:rPr>
        <w:t>НОВОСИБИРСКАЯ ОБЛАСТЬ</w:t>
      </w:r>
    </w:p>
    <w:p w:rsidR="006B4172" w:rsidRPr="00E376E7" w:rsidRDefault="006B4172" w:rsidP="006B417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E376E7">
        <w:rPr>
          <w:rFonts w:ascii="Times New Roman" w:hAnsi="Times New Roman" w:cs="Times New Roman"/>
          <w:sz w:val="24"/>
          <w:szCs w:val="24"/>
        </w:rPr>
        <w:t>пятого созыва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B4172" w:rsidRDefault="006B4172" w:rsidP="006B4172">
      <w:pPr>
        <w:jc w:val="center"/>
        <w:rPr>
          <w:rFonts w:ascii="Times New Roman" w:hAnsi="Times New Roman" w:cs="Times New Roman"/>
          <w:sz w:val="24"/>
          <w:szCs w:val="24"/>
        </w:rPr>
      </w:pPr>
      <w:r w:rsidRPr="00E376E7">
        <w:rPr>
          <w:rFonts w:ascii="Times New Roman" w:hAnsi="Times New Roman" w:cs="Times New Roman"/>
          <w:b/>
          <w:sz w:val="24"/>
          <w:szCs w:val="24"/>
        </w:rPr>
        <w:t>РЕШЕНИЕ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E376E7">
        <w:rPr>
          <w:rFonts w:ascii="Times New Roman" w:hAnsi="Times New Roman" w:cs="Times New Roman"/>
          <w:sz w:val="24"/>
          <w:szCs w:val="24"/>
        </w:rPr>
        <w:t>(</w:t>
      </w:r>
      <w:r w:rsidR="001B31A7">
        <w:rPr>
          <w:rFonts w:ascii="Times New Roman" w:hAnsi="Times New Roman" w:cs="Times New Roman"/>
          <w:sz w:val="24"/>
          <w:szCs w:val="24"/>
        </w:rPr>
        <w:t xml:space="preserve">пятьдесят первая </w:t>
      </w:r>
      <w:r w:rsidRPr="00E376E7">
        <w:rPr>
          <w:rFonts w:ascii="Times New Roman" w:hAnsi="Times New Roman" w:cs="Times New Roman"/>
          <w:sz w:val="24"/>
          <w:szCs w:val="24"/>
        </w:rPr>
        <w:t xml:space="preserve"> сессии)</w:t>
      </w:r>
    </w:p>
    <w:p w:rsidR="006B4172" w:rsidRPr="00E376E7" w:rsidRDefault="006B4172" w:rsidP="006B4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4172" w:rsidRPr="006B4172" w:rsidRDefault="001B31A7" w:rsidP="006B41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20</w:t>
      </w:r>
      <w:r w:rsidR="006B4172" w:rsidRPr="006B4172">
        <w:rPr>
          <w:rFonts w:ascii="Times New Roman" w:hAnsi="Times New Roman" w:cs="Times New Roman"/>
          <w:b/>
          <w:sz w:val="28"/>
          <w:szCs w:val="28"/>
        </w:rPr>
        <w:t>.1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6B4172" w:rsidRPr="006B4172">
        <w:rPr>
          <w:rFonts w:ascii="Times New Roman" w:hAnsi="Times New Roman" w:cs="Times New Roman"/>
          <w:b/>
          <w:sz w:val="28"/>
          <w:szCs w:val="28"/>
        </w:rPr>
        <w:t xml:space="preserve">.2019г.         </w:t>
      </w:r>
      <w:r w:rsidR="006B4172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6B4172" w:rsidRPr="006B417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B4172" w:rsidRPr="006B4172">
        <w:rPr>
          <w:rFonts w:ascii="Times New Roman" w:hAnsi="Times New Roman" w:cs="Times New Roman"/>
          <w:sz w:val="28"/>
          <w:szCs w:val="28"/>
        </w:rPr>
        <w:t>с.Пихтовка</w:t>
      </w:r>
      <w:r w:rsidR="006B417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№ 5</w:t>
      </w:r>
    </w:p>
    <w:p w:rsidR="006B4172" w:rsidRPr="006B4172" w:rsidRDefault="006B4172" w:rsidP="006B41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2">
        <w:rPr>
          <w:rFonts w:ascii="Times New Roman" w:hAnsi="Times New Roman" w:cs="Times New Roman"/>
          <w:b/>
          <w:sz w:val="28"/>
          <w:szCs w:val="28"/>
        </w:rPr>
        <w:t>Об определении налоговых ставок, льгот, порядка и сроков уплаты земельного налога в 20120 году</w:t>
      </w:r>
    </w:p>
    <w:p w:rsidR="006B4172" w:rsidRPr="006B4172" w:rsidRDefault="006B4172" w:rsidP="006B4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06.10.2003 года № 131 – ФЗ «Об общих принципах организации местного самоуправления в Российской Федерации», Налогового Кодекса Российской Федерации, В соответствии  со статьями  7,35, 44   Федерального  закона  от 06.10.2003 г. № 131-ФЗ «Об общих принципах организации местного самоуправления в Российской Федерации»и в целях приведения Устава Пихтовского сельсовета Колыванского района Новосибирской области  в соответствие с действующим законодательством, Совет депутатов Пихтовского сельсовета Колыванского района Новосибирской Области   </w:t>
      </w:r>
    </w:p>
    <w:p w:rsidR="006B4172" w:rsidRPr="006B4172" w:rsidRDefault="006B4172" w:rsidP="006B4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172" w:rsidRPr="006B4172" w:rsidRDefault="006B4172" w:rsidP="006B417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 xml:space="preserve">  РЕШИЛ:</w:t>
      </w:r>
    </w:p>
    <w:p w:rsidR="006B4172" w:rsidRPr="006B4172" w:rsidRDefault="006B4172" w:rsidP="006B4172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1.Установить на 2020 год на территории Пихтовского сельсовета ставки земельного налога в соответствии с приложением № 1.</w:t>
      </w:r>
    </w:p>
    <w:p w:rsidR="006B4172" w:rsidRPr="006B4172" w:rsidRDefault="006B4172" w:rsidP="006B4172">
      <w:pPr>
        <w:pStyle w:val="a4"/>
        <w:spacing w:after="0" w:line="240" w:lineRule="auto"/>
        <w:ind w:left="1789"/>
        <w:jc w:val="both"/>
        <w:rPr>
          <w:rFonts w:ascii="Times New Roman" w:hAnsi="Times New Roman" w:cs="Times New Roman"/>
          <w:sz w:val="28"/>
          <w:szCs w:val="28"/>
        </w:rPr>
      </w:pP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2.Установить с 01.01.2020 года для налогоплательщиков –организаций налог подлежит уплате в срок установленный Налоговым кодексом Российской Федерации статья 397 пункт 1 абзац второй с внесенными изменениями Федеральным законом от 29.09.2019года № 325-ФЗ «О внесении изменений в части первую и вторую Налогового Кодекса Российской Федерации.</w:t>
      </w: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3.Установить налоговые льготы для налогоплательщиков – физических лиц :</w:t>
      </w: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 xml:space="preserve">3.1.  Освободить от уплаты земельного налога  в отношении  земельного участка, находящегося в собственности, постоянном (бессрочном) пользовании или пожизненном  наследуемом владении налогоплательщиков категории, предусмотренных п.5 ст.391 Налогового кодекса Российской Федерации. </w:t>
      </w: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 xml:space="preserve">3.2.Освободить от уплаты земельного налога в отношении земельного участка, находящегося в собственности, постоянном (бессрочном) </w:t>
      </w:r>
      <w:r w:rsidRPr="006B4172">
        <w:rPr>
          <w:rFonts w:ascii="Times New Roman" w:hAnsi="Times New Roman" w:cs="Times New Roman"/>
          <w:sz w:val="28"/>
          <w:szCs w:val="28"/>
        </w:rPr>
        <w:lastRenderedPageBreak/>
        <w:t>пользовании или пожизненно – наследуемом владении налогоплательщиков следующих категорий:</w:t>
      </w: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3.2.1. Пенсионерам по возрасту, состоящие на регистрационном учете поселения;</w:t>
      </w: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3.2.2. Инвалидам.</w:t>
      </w: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3.2.3.Семьи, имеющие на иждивении ребенка – инвалида.</w:t>
      </w: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3.2.4.Ветеранов и инвалидов Великой Отечественной Войны;</w:t>
      </w: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3.2.5. Многодетным семьям, имеющие на иждивении трех и более нетрудоспособных детей, на достигших 23- летнего возраста, обучающихся по очной форме обучения в образовательных учреждениях всех типов и видов.</w:t>
      </w:r>
    </w:p>
    <w:p w:rsidR="006B4172" w:rsidRPr="006B4172" w:rsidRDefault="006B4172" w:rsidP="006B4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4. Налоговая льгота предоставляется в отношении только одного земельного участка, находящегося в черте поселений Пихтовского сельсовета.</w:t>
      </w:r>
    </w:p>
    <w:p w:rsidR="006B4172" w:rsidRPr="006B4172" w:rsidRDefault="006B4172" w:rsidP="006B4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5. Для подтверждения права на налоговые льготы в соответствии с п. 6 ст. 391 Налогового кодекса Российской Федерации налогоплательщики самостоятельно предоставляют в налоговый орган заявления с приложением следующих документов:</w:t>
      </w:r>
    </w:p>
    <w:p w:rsidR="006B4172" w:rsidRPr="006B4172" w:rsidRDefault="006B4172" w:rsidP="006B4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-копии паспорта;</w:t>
      </w:r>
    </w:p>
    <w:p w:rsidR="006B4172" w:rsidRPr="006B4172" w:rsidRDefault="006B4172" w:rsidP="006B4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-документа, подтверждающего право на предоставление льготы.</w:t>
      </w:r>
    </w:p>
    <w:p w:rsidR="006B4172" w:rsidRPr="006B4172" w:rsidRDefault="006B4172" w:rsidP="006B4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6. Освободить от уплаты земельного налога категорию налогоплательщиков – физических лиц, имеющих в собственности земельные участки с кадастровой стоимостью менее 5000 рублей.</w:t>
      </w:r>
    </w:p>
    <w:p w:rsidR="006B4172" w:rsidRPr="006B4172" w:rsidRDefault="006B4172" w:rsidP="006B4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7. В случае возникновения (утраты) в налоговом периоде права на налоговую льготу (уменьшение налоговой базы) налогоплательщиками – физическими лицами, уплачивающими налог на основании налоговых уведомлений, представляются документы, подтверждающие возникновение (утрату) данного права, в течение 10 дней со дня его возникновения (утраты).</w:t>
      </w:r>
    </w:p>
    <w:p w:rsidR="006B4172" w:rsidRPr="006B4172" w:rsidRDefault="006B4172" w:rsidP="006B4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8. Решение направить Главе Пихтовского Колыванского района Новосибирской области сельсовета для подписания.</w:t>
      </w:r>
    </w:p>
    <w:p w:rsidR="006B4172" w:rsidRPr="006B4172" w:rsidRDefault="006B4172" w:rsidP="006B4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9. Решение опубликовать (обнародовать) в печатном издании –информационной газете "Бюллетень Пихтовского сельсовета" и на официальном Сайте администрации Пихтовского сельсовета Колыванского района Новосибирской области в срок до 1 декабря 2018 года.</w:t>
      </w:r>
    </w:p>
    <w:p w:rsidR="006B4172" w:rsidRPr="006B4172" w:rsidRDefault="006B4172" w:rsidP="006B4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10. Решение вступает в силу не ранее чем по истечении одного месяца со дня его официального опубликования и не ранее 01.01.2019 г.</w:t>
      </w:r>
    </w:p>
    <w:p w:rsidR="006B4172" w:rsidRPr="006B4172" w:rsidRDefault="006B4172" w:rsidP="006B41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11. Со дня вступления в силу настоящего решения признать утратившим силу решение  № 3двадцать пятой  сессии от 30.10.2017года.</w:t>
      </w: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72" w:rsidRPr="006B4172" w:rsidRDefault="006B4172" w:rsidP="006B41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72" w:rsidRPr="006B4172" w:rsidRDefault="006B4172" w:rsidP="006B41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lastRenderedPageBreak/>
        <w:t>Глава Пихтовского сельсовета</w:t>
      </w:r>
    </w:p>
    <w:p w:rsidR="006B4172" w:rsidRPr="006B4172" w:rsidRDefault="006B4172" w:rsidP="006B41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6B4172" w:rsidRDefault="006B4172" w:rsidP="006B41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     А.А.Токарева</w:t>
      </w:r>
    </w:p>
    <w:p w:rsidR="006B4172" w:rsidRDefault="006B4172" w:rsidP="006B41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4172" w:rsidRPr="006B4172" w:rsidRDefault="006B4172" w:rsidP="006B41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4172" w:rsidRPr="006B4172" w:rsidRDefault="006B4172" w:rsidP="006B41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6B4172" w:rsidRPr="006B4172" w:rsidRDefault="006B4172" w:rsidP="006B41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Пихтовского сельсовета</w:t>
      </w:r>
    </w:p>
    <w:p w:rsidR="006B4172" w:rsidRPr="006B4172" w:rsidRDefault="006B4172" w:rsidP="006B41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Колыванского района</w:t>
      </w:r>
    </w:p>
    <w:p w:rsidR="006B4172" w:rsidRPr="006B4172" w:rsidRDefault="006B4172" w:rsidP="006B41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4172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     Л.Н.Суняйкина</w:t>
      </w:r>
    </w:p>
    <w:p w:rsidR="006B4172" w:rsidRPr="006B4172" w:rsidRDefault="006B4172" w:rsidP="006B417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B4172" w:rsidRDefault="006B4172" w:rsidP="006B4172">
      <w:pPr>
        <w:spacing w:after="0"/>
        <w:jc w:val="center"/>
      </w:pPr>
    </w:p>
    <w:p w:rsidR="006B4172" w:rsidRPr="006B4172" w:rsidRDefault="006B4172" w:rsidP="006B4172">
      <w:pPr>
        <w:ind w:left="5940"/>
        <w:jc w:val="both"/>
        <w:rPr>
          <w:rFonts w:ascii="Times New Roman" w:hAnsi="Times New Roman" w:cs="Times New Roman"/>
          <w:sz w:val="28"/>
          <w:szCs w:val="28"/>
        </w:rPr>
      </w:pPr>
    </w:p>
    <w:p w:rsidR="006B4172" w:rsidRPr="00E376E7" w:rsidRDefault="006B4172" w:rsidP="006B4172">
      <w:pPr>
        <w:ind w:left="5940"/>
        <w:jc w:val="both"/>
        <w:rPr>
          <w:rFonts w:ascii="Times New Roman" w:hAnsi="Times New Roman" w:cs="Times New Roman"/>
          <w:sz w:val="24"/>
          <w:szCs w:val="24"/>
        </w:rPr>
      </w:pPr>
    </w:p>
    <w:p w:rsidR="006B4172" w:rsidRPr="00E376E7" w:rsidRDefault="006B4172" w:rsidP="006B4172">
      <w:pPr>
        <w:ind w:left="5940"/>
        <w:jc w:val="both"/>
        <w:rPr>
          <w:rFonts w:ascii="Times New Roman" w:hAnsi="Times New Roman" w:cs="Times New Roman"/>
          <w:sz w:val="24"/>
          <w:szCs w:val="24"/>
        </w:rPr>
      </w:pPr>
    </w:p>
    <w:p w:rsidR="006B4172" w:rsidRPr="00E376E7" w:rsidRDefault="006B4172" w:rsidP="006B4172">
      <w:pPr>
        <w:ind w:left="5940"/>
        <w:jc w:val="both"/>
        <w:rPr>
          <w:rFonts w:ascii="Times New Roman" w:hAnsi="Times New Roman" w:cs="Times New Roman"/>
          <w:sz w:val="24"/>
          <w:szCs w:val="24"/>
        </w:rPr>
      </w:pPr>
    </w:p>
    <w:p w:rsidR="006B4172" w:rsidRDefault="006B4172" w:rsidP="006B4172">
      <w:pPr>
        <w:ind w:left="5940"/>
        <w:jc w:val="both"/>
        <w:rPr>
          <w:rFonts w:ascii="Times New Roman" w:hAnsi="Times New Roman" w:cs="Times New Roman"/>
          <w:sz w:val="24"/>
          <w:szCs w:val="24"/>
        </w:rPr>
      </w:pPr>
    </w:p>
    <w:p w:rsidR="006B4172" w:rsidRDefault="006B4172" w:rsidP="006B4172">
      <w:pPr>
        <w:ind w:left="5940"/>
        <w:jc w:val="both"/>
        <w:rPr>
          <w:rFonts w:ascii="Times New Roman" w:hAnsi="Times New Roman" w:cs="Times New Roman"/>
          <w:sz w:val="24"/>
          <w:szCs w:val="24"/>
        </w:rPr>
      </w:pPr>
    </w:p>
    <w:p w:rsidR="006B4172" w:rsidRDefault="006B4172" w:rsidP="006B4172">
      <w:pPr>
        <w:ind w:left="5940"/>
        <w:jc w:val="both"/>
        <w:rPr>
          <w:rFonts w:ascii="Times New Roman" w:hAnsi="Times New Roman" w:cs="Times New Roman"/>
          <w:sz w:val="24"/>
          <w:szCs w:val="24"/>
        </w:rPr>
      </w:pPr>
    </w:p>
    <w:p w:rsidR="006B4172" w:rsidRDefault="006B4172" w:rsidP="006B4172">
      <w:pPr>
        <w:ind w:left="5940"/>
        <w:jc w:val="both"/>
        <w:rPr>
          <w:rFonts w:ascii="Times New Roman" w:hAnsi="Times New Roman" w:cs="Times New Roman"/>
          <w:sz w:val="24"/>
          <w:szCs w:val="24"/>
        </w:rPr>
      </w:pPr>
    </w:p>
    <w:p w:rsidR="006B4172" w:rsidRDefault="006B4172" w:rsidP="006B4172">
      <w:pPr>
        <w:ind w:left="5940"/>
        <w:jc w:val="both"/>
        <w:rPr>
          <w:rFonts w:ascii="Times New Roman" w:hAnsi="Times New Roman" w:cs="Times New Roman"/>
          <w:sz w:val="24"/>
          <w:szCs w:val="24"/>
        </w:rPr>
      </w:pPr>
    </w:p>
    <w:p w:rsidR="00B46369" w:rsidRDefault="00B46369"/>
    <w:sectPr w:rsidR="00B46369" w:rsidSect="00ED0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48AD"/>
    <w:multiLevelType w:val="hybridMultilevel"/>
    <w:tmpl w:val="B0380106"/>
    <w:lvl w:ilvl="0" w:tplc="C77A3C9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B4172"/>
    <w:rsid w:val="001B31A7"/>
    <w:rsid w:val="006B4172"/>
    <w:rsid w:val="00B46369"/>
    <w:rsid w:val="00ED0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uiPriority w:val="99"/>
    <w:qFormat/>
    <w:rsid w:val="006B4172"/>
    <w:pPr>
      <w:keepNext/>
      <w:widowControl w:val="0"/>
      <w:suppressAutoHyphens/>
      <w:autoSpaceDE w:val="0"/>
      <w:autoSpaceDN w:val="0"/>
      <w:spacing w:after="0" w:line="240" w:lineRule="auto"/>
      <w:contextualSpacing/>
      <w:jc w:val="center"/>
    </w:pPr>
    <w:rPr>
      <w:rFonts w:ascii="Times New Roman" w:eastAsia="Lucida Sans Unicode" w:hAnsi="Times New Roman" w:cs="Tahoma"/>
      <w:color w:val="000000"/>
      <w:kern w:val="3"/>
      <w:sz w:val="28"/>
      <w:szCs w:val="28"/>
      <w:lang w:val="en-US" w:eastAsia="en-US" w:bidi="en-US"/>
    </w:rPr>
  </w:style>
  <w:style w:type="paragraph" w:styleId="a3">
    <w:name w:val="No Spacing"/>
    <w:uiPriority w:val="1"/>
    <w:qFormat/>
    <w:rsid w:val="006B417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B41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641</Words>
  <Characters>3656</Characters>
  <Application>Microsoft Office Word</Application>
  <DocSecurity>0</DocSecurity>
  <Lines>30</Lines>
  <Paragraphs>8</Paragraphs>
  <ScaleCrop>false</ScaleCrop>
  <Company>Microsoft</Company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2019-12-19T08:54:00Z</dcterms:created>
  <dcterms:modified xsi:type="dcterms:W3CDTF">2019-12-19T09:11:00Z</dcterms:modified>
</cp:coreProperties>
</file>